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Spec="center" w:tblpY="1"/>
        <w:tblOverlap w:val="never"/>
        <w:tblW w:w="9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806"/>
        <w:gridCol w:w="1065"/>
        <w:gridCol w:w="981"/>
        <w:gridCol w:w="3485"/>
      </w:tblGrid>
      <w:tr w:rsidR="009660B8" w:rsidRPr="00FC2C49" w14:paraId="70C340DC" w14:textId="77777777" w:rsidTr="00A1171F">
        <w:trPr>
          <w:trHeight w:val="162"/>
          <w:jc w:val="center"/>
        </w:trPr>
        <w:tc>
          <w:tcPr>
            <w:tcW w:w="9016" w:type="dxa"/>
            <w:gridSpan w:val="5"/>
            <w:shd w:val="clear" w:color="auto" w:fill="F2F2F2" w:themeFill="background1" w:themeFillShade="F2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11D69949" w14:textId="77777777" w:rsidR="009660B8" w:rsidRPr="00FC2C49" w:rsidRDefault="009660B8" w:rsidP="00A1171F">
            <w:pPr>
              <w:spacing w:line="240" w:lineRule="auto"/>
              <w:rPr>
                <w:rFonts w:asciiTheme="minorHAnsi" w:hAnsiTheme="minorHAnsi" w:cstheme="minorHAnsi"/>
                <w:lang w:val="is-IS"/>
              </w:rPr>
            </w:pPr>
            <w:r w:rsidRPr="000B04FD">
              <w:rPr>
                <w:rFonts w:ascii="Calibri" w:eastAsiaTheme="minorHAnsi" w:hAnsi="Calibri" w:cs="Calibri"/>
                <w:color w:val="DD3B00"/>
                <w:lang w:val="en-US"/>
              </w:rPr>
              <w:t>&lt;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Settu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lógó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eða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nafn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þinnar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stofnunar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hér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.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Ykkur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er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einnig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frjálst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að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breyta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letri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og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litum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 í takt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við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ykkar</w:t>
            </w:r>
            <w:proofErr w:type="spellEnd"/>
            <w:r>
              <w:rPr>
                <w:rFonts w:ascii="Calibri" w:eastAsiaTheme="minorHAnsi" w:hAnsi="Calibri" w:cs="Calibri"/>
                <w:color w:val="DD3B00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DD3B00"/>
                <w:lang w:val="en-US"/>
              </w:rPr>
              <w:t>þarfir</w:t>
            </w:r>
            <w:proofErr w:type="spellEnd"/>
            <w:r w:rsidRPr="000B04FD">
              <w:rPr>
                <w:rFonts w:ascii="Calibri" w:eastAsiaTheme="minorHAnsi" w:hAnsi="Calibri" w:cs="Calibri"/>
                <w:color w:val="DD3B00"/>
                <w:lang w:val="en-US"/>
              </w:rPr>
              <w:t>&gt;</w:t>
            </w:r>
          </w:p>
        </w:tc>
      </w:tr>
      <w:tr w:rsidR="009660B8" w:rsidRPr="00FC2C49" w14:paraId="3C52FEAF" w14:textId="77777777" w:rsidTr="00A1171F">
        <w:trPr>
          <w:jc w:val="center"/>
        </w:trPr>
        <w:tc>
          <w:tcPr>
            <w:tcW w:w="9016" w:type="dxa"/>
            <w:gridSpan w:val="5"/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D9C32BC" w14:textId="77777777" w:rsidR="009660B8" w:rsidRPr="00FC2C49" w:rsidRDefault="009660B8" w:rsidP="00A1171F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 w:cstheme="majorHAnsi"/>
                <w:sz w:val="48"/>
                <w:szCs w:val="48"/>
                <w:lang w:val="is-IS"/>
              </w:rPr>
            </w:pPr>
            <w:r w:rsidRPr="00FC2C49">
              <w:rPr>
                <w:rFonts w:asciiTheme="majorHAnsi" w:hAnsiTheme="majorHAnsi" w:cstheme="majorHAnsi"/>
                <w:sz w:val="48"/>
                <w:szCs w:val="48"/>
                <w:lang w:val="is-IS"/>
              </w:rPr>
              <w:t>OneDrive er á leiðinni</w:t>
            </w:r>
          </w:p>
        </w:tc>
      </w:tr>
      <w:tr w:rsidR="009660B8" w:rsidRPr="00FC2C49" w14:paraId="5182BE75" w14:textId="77777777" w:rsidTr="00A1171F">
        <w:trPr>
          <w:trHeight w:val="1157"/>
          <w:jc w:val="center"/>
        </w:trPr>
        <w:tc>
          <w:tcPr>
            <w:tcW w:w="4550" w:type="dxa"/>
            <w:gridSpan w:val="3"/>
            <w:shd w:val="clear" w:color="auto" w:fill="F2F2F2" w:themeFill="background1" w:themeFillShade="F2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570155BE" w14:textId="77777777" w:rsidR="009660B8" w:rsidRPr="00FC2C49" w:rsidRDefault="009660B8" w:rsidP="00A1171F">
            <w:pPr>
              <w:spacing w:before="160"/>
              <w:rPr>
                <w:rFonts w:asciiTheme="minorHAnsi" w:hAnsiTheme="minorHAnsi" w:cstheme="minorBidi"/>
                <w:lang w:val="is-IS"/>
              </w:rPr>
            </w:pPr>
            <w:r w:rsidRPr="01FA1175">
              <w:rPr>
                <w:rFonts w:asciiTheme="minorHAnsi" w:hAnsiTheme="minorHAnsi" w:cstheme="minorBidi"/>
                <w:lang w:val="is-IS"/>
              </w:rPr>
              <w:t xml:space="preserve">Þann </w:t>
            </w:r>
            <w:r w:rsidRPr="01FA1175">
              <w:rPr>
                <w:rFonts w:asciiTheme="minorHAnsi" w:hAnsiTheme="minorHAnsi" w:cstheme="minorBidi"/>
                <w:color w:val="DC3C00"/>
                <w:lang w:val="is-IS"/>
              </w:rPr>
              <w:t xml:space="preserve">&lt;Setjið inn áætlaða dagsetningu&gt; </w:t>
            </w:r>
            <w:r w:rsidRPr="01FA1175">
              <w:rPr>
                <w:rFonts w:asciiTheme="minorHAnsi" w:hAnsiTheme="minorHAnsi" w:cstheme="minorBidi"/>
                <w:lang w:val="is-IS"/>
              </w:rPr>
              <w:t xml:space="preserve">verður OneDrive gert aðgengilegt fyrir okkar stofnun. </w:t>
            </w:r>
            <w:r w:rsidRPr="01FA1175">
              <w:rPr>
                <w:rFonts w:asciiTheme="minorHAnsi" w:hAnsiTheme="minorHAnsi" w:cstheme="minorBidi"/>
                <w:lang w:val="is-IS" w:eastAsia="en-NZ"/>
              </w:rPr>
              <w:t xml:space="preserve"> Þetta nýja verkfæri mun auðvelda þér að vinna með öðrum, halda utan um og deila skjölunum þínum hvar sem er og hvenær sem er. Á Onedrive er hægt að vista allar gerðir skjala og tenging þess við önnur Office-verkfæri mun gera þér kleift að búa til ný skjöl og deila þeim á einu tæki og klára vinnuna annars staðar. Rauntíma samvinna og gott aðgengi mun auðvelda utanumhald skjala og koma í veg fyrir margar útgáfur af sama skjalinu.</w:t>
            </w:r>
            <w:r w:rsidRPr="01FA1175">
              <w:rPr>
                <w:rFonts w:asciiTheme="minorHAnsi" w:hAnsiTheme="minorHAnsi" w:cstheme="minorBidi"/>
                <w:lang w:val="en-US" w:eastAsia="en-NZ"/>
              </w:rPr>
              <w:t xml:space="preserve"> </w:t>
            </w:r>
          </w:p>
        </w:tc>
        <w:tc>
          <w:tcPr>
            <w:tcW w:w="4466" w:type="dxa"/>
            <w:gridSpan w:val="2"/>
            <w:shd w:val="clear" w:color="auto" w:fill="F2F2F2" w:themeFill="background1" w:themeFillShade="F2"/>
            <w:vAlign w:val="center"/>
          </w:tcPr>
          <w:p w14:paraId="69432F84" w14:textId="77777777" w:rsidR="009660B8" w:rsidRPr="00FC2C49" w:rsidRDefault="009660B8" w:rsidP="00A1171F">
            <w:pPr>
              <w:jc w:val="right"/>
              <w:rPr>
                <w:noProof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0C8A6459" wp14:editId="34387483">
                  <wp:extent cx="2734056" cy="2688336"/>
                  <wp:effectExtent l="0" t="0" r="0" b="4445"/>
                  <wp:docPr id="799694513" name="Picture 6" descr="Person using tablet device to access files using One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56" cy="2688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B8" w:rsidRPr="00FC2C49" w14:paraId="20B41C08" w14:textId="77777777" w:rsidTr="00A1171F">
        <w:trPr>
          <w:trHeight w:val="3024"/>
          <w:jc w:val="center"/>
        </w:trPr>
        <w:tc>
          <w:tcPr>
            <w:tcW w:w="3485" w:type="dxa"/>
            <w:gridSpan w:val="2"/>
            <w:shd w:val="clear" w:color="auto" w:fill="auto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14:paraId="1FD170BD" w14:textId="77777777" w:rsidR="009660B8" w:rsidRPr="00FC2C49" w:rsidRDefault="009660B8" w:rsidP="00A1171F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/>
                <w:sz w:val="48"/>
                <w:szCs w:val="48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4DA98AF" wp14:editId="01205C47">
                  <wp:extent cx="1837944" cy="1837944"/>
                  <wp:effectExtent l="0" t="0" r="3810" b="3810"/>
                  <wp:docPr id="847769046" name="Picture 19" descr="A tablet and mobile device showing easy file a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944" cy="183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gridSpan w:val="3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40DEBB28" w14:textId="77777777" w:rsidR="009660B8" w:rsidRPr="00FC2C49" w:rsidRDefault="009660B8" w:rsidP="00A1171F">
            <w:pPr>
              <w:pStyle w:val="NormalWeb"/>
              <w:spacing w:line="360" w:lineRule="atLeast"/>
              <w:rPr>
                <w:rFonts w:asciiTheme="majorHAnsi" w:hAnsiTheme="majorHAnsi" w:cstheme="majorBidi"/>
                <w:color w:val="505050"/>
                <w:sz w:val="48"/>
                <w:szCs w:val="48"/>
                <w:lang w:val="is-IS"/>
              </w:rPr>
            </w:pPr>
            <w:r w:rsidRPr="01FA1175">
              <w:rPr>
                <w:rFonts w:asciiTheme="majorHAnsi" w:hAnsiTheme="majorHAnsi" w:cstheme="majorBidi"/>
                <w:color w:val="505050"/>
                <w:sz w:val="48"/>
                <w:szCs w:val="48"/>
                <w:lang w:val="is-IS"/>
              </w:rPr>
              <w:t>Aðgengi allsstaðar</w:t>
            </w:r>
          </w:p>
          <w:p w14:paraId="3BBEC5B9" w14:textId="77777777" w:rsidR="009660B8" w:rsidRPr="00FC2C49" w:rsidRDefault="009660B8" w:rsidP="00A1171F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is-IS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  <w:szCs w:val="20"/>
                <w:lang w:val="is-IS"/>
              </w:rPr>
              <w:t xml:space="preserve">Þú munt hafa aðgengi að öllum vinnutengdum skjölum á hvaða tæki sem er. Skjölin verða einnig aðgengileg í gegnum drif á tölvunni þinni (File explorer) sem gerir þér kleift að vinna í skjölum án tengingar við internetið. Öflug leitarvél sem byggir á nútíma gervigreind gerir þér lífið einfaldara með því að ýta að þér skjölum sem þú hefur nýlega unnið í. </w:t>
            </w:r>
          </w:p>
        </w:tc>
      </w:tr>
      <w:tr w:rsidR="009660B8" w:rsidRPr="00FC2C49" w14:paraId="38042D20" w14:textId="77777777" w:rsidTr="00A1171F">
        <w:trPr>
          <w:trHeight w:val="2045"/>
          <w:jc w:val="center"/>
        </w:trPr>
        <w:tc>
          <w:tcPr>
            <w:tcW w:w="5531" w:type="dxa"/>
            <w:gridSpan w:val="4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14:paraId="38A41FDF" w14:textId="77777777" w:rsidR="009660B8" w:rsidRPr="00FC2C49" w:rsidRDefault="009660B8" w:rsidP="00A1171F">
            <w:pPr>
              <w:pStyle w:val="H1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  <w:bCs/>
                <w:noProof/>
                <w:sz w:val="48"/>
                <w:szCs w:val="48"/>
                <w:lang w:val="is-IS" w:eastAsia="en-NZ"/>
              </w:rPr>
            </w:pPr>
            <w:r w:rsidRPr="00FC2C49">
              <w:rPr>
                <w:rFonts w:asciiTheme="majorHAnsi" w:hAnsiTheme="majorHAnsi" w:cstheme="majorHAnsi"/>
                <w:bCs/>
                <w:noProof/>
                <w:sz w:val="48"/>
                <w:szCs w:val="48"/>
                <w:lang w:val="is-IS" w:eastAsia="en-NZ"/>
              </w:rPr>
              <w:lastRenderedPageBreak/>
              <w:t>Einfalt samstarf</w:t>
            </w:r>
          </w:p>
          <w:p w14:paraId="0B677400" w14:textId="77777777" w:rsidR="009660B8" w:rsidRPr="00FC2C49" w:rsidRDefault="009660B8" w:rsidP="00A1171F">
            <w:pPr>
              <w:pStyle w:val="H1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  <w:noProof/>
                <w:sz w:val="20"/>
                <w:szCs w:val="20"/>
                <w:lang w:val="is-IS" w:eastAsia="en-NZ"/>
              </w:rPr>
            </w:pPr>
          </w:p>
          <w:p w14:paraId="1AD9CA24" w14:textId="77777777" w:rsidR="009660B8" w:rsidRPr="00FC2C49" w:rsidRDefault="009660B8" w:rsidP="00A1171F">
            <w:pPr>
              <w:rPr>
                <w:rFonts w:asciiTheme="minorHAnsi" w:hAnsiTheme="minorHAnsi" w:cstheme="minorBidi"/>
                <w:lang w:val="is-IS"/>
              </w:rPr>
            </w:pPr>
            <w:r w:rsidRPr="01FA1175">
              <w:rPr>
                <w:rFonts w:asciiTheme="minorHAnsi" w:hAnsiTheme="minorHAnsi" w:cstheme="minorBidi"/>
                <w:lang w:val="is-IS"/>
              </w:rPr>
              <w:t xml:space="preserve">Einfaldaðu samvinnuna við samstarfsfólk </w:t>
            </w:r>
            <w:r>
              <w:rPr>
                <w:rFonts w:asciiTheme="minorHAnsi" w:hAnsiTheme="minorHAnsi" w:cstheme="minorBidi"/>
                <w:lang w:val="is-IS"/>
              </w:rPr>
              <w:t>þitt sem og utanaðkomandi samstarfsfólk</w:t>
            </w:r>
            <w:r w:rsidRPr="01FA1175">
              <w:rPr>
                <w:rFonts w:asciiTheme="minorHAnsi" w:hAnsiTheme="minorHAnsi" w:cstheme="minorBidi"/>
                <w:lang w:val="is-IS"/>
              </w:rPr>
              <w:t xml:space="preserve">. Deildu skjölunum þínum á öruggan hátt með því að takmarka aðgengi við ákveðna einstaklinga með möguleikanum á að bæta við lykilorði og dagsetningu sem deilingu líkur. Þú getur á einfaldan hátt séð hverjir hafa opnað skjalið, breytt því eða sent það áfram.​ OneDrive gerir þér kleift að deila skjölum beint úr verkfærunum sem við þekkjum svo vel, eins og t.d. Word, Excel og PowerPoint. </w:t>
            </w:r>
          </w:p>
        </w:tc>
        <w:tc>
          <w:tcPr>
            <w:tcW w:w="3485" w:type="dxa"/>
            <w:shd w:val="clear" w:color="auto" w:fill="F2F2F2" w:themeFill="background1" w:themeFillShade="F2"/>
            <w:tcMar>
              <w:left w:w="284" w:type="dxa"/>
              <w:right w:w="284" w:type="dxa"/>
            </w:tcMar>
            <w:vAlign w:val="center"/>
          </w:tcPr>
          <w:p w14:paraId="302C8C03" w14:textId="77777777" w:rsidR="009660B8" w:rsidRPr="00FC2C49" w:rsidRDefault="009660B8" w:rsidP="00A1171F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5180B615" wp14:editId="51D61680">
                  <wp:extent cx="1837944" cy="1837944"/>
                  <wp:effectExtent l="0" t="0" r="3810" b="3810"/>
                  <wp:docPr id="266850766" name="Picture 22" descr="Two tablets showing easy collaboration between each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944" cy="183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B8" w:rsidRPr="00FC2C49" w14:paraId="5D67441A" w14:textId="77777777" w:rsidTr="00A1171F">
        <w:trPr>
          <w:trHeight w:val="2619"/>
          <w:jc w:val="center"/>
        </w:trPr>
        <w:tc>
          <w:tcPr>
            <w:tcW w:w="3485" w:type="dxa"/>
            <w:gridSpan w:val="2"/>
            <w:shd w:val="clear" w:color="auto" w:fill="auto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14:paraId="1343FCE5" w14:textId="77777777" w:rsidR="009660B8" w:rsidRPr="00FC2C49" w:rsidRDefault="009660B8" w:rsidP="00A1171F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/>
                <w:sz w:val="48"/>
                <w:szCs w:val="48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D2A0DC2" wp14:editId="715E9C79">
                  <wp:extent cx="1828800" cy="1828800"/>
                  <wp:effectExtent l="0" t="0" r="0" b="0"/>
                  <wp:docPr id="2031345570" name="Picture 2" descr="Two mobile devices showing the mobility features of One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gridSpan w:val="3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32498F9F" w14:textId="77777777" w:rsidR="009660B8" w:rsidRPr="00FC2C49" w:rsidRDefault="009660B8" w:rsidP="00A1171F">
            <w:pPr>
              <w:rPr>
                <w:rFonts w:asciiTheme="majorHAnsi" w:hAnsiTheme="majorHAnsi" w:cstheme="majorHAnsi"/>
                <w:bCs/>
                <w:noProof/>
                <w:sz w:val="48"/>
                <w:szCs w:val="48"/>
                <w:lang w:val="is-IS" w:eastAsia="en-NZ"/>
              </w:rPr>
            </w:pPr>
            <w:r>
              <w:rPr>
                <w:rFonts w:asciiTheme="majorHAnsi" w:hAnsiTheme="majorHAnsi" w:cstheme="majorHAnsi"/>
                <w:bCs/>
                <w:noProof/>
                <w:sz w:val="48"/>
                <w:szCs w:val="48"/>
                <w:lang w:val="is-IS" w:eastAsia="en-NZ"/>
              </w:rPr>
              <w:t>Óheft aðgengi</w:t>
            </w:r>
          </w:p>
          <w:p w14:paraId="4B17839A" w14:textId="77777777" w:rsidR="009660B8" w:rsidRPr="00FC2C49" w:rsidRDefault="009660B8" w:rsidP="00A1171F">
            <w:pPr>
              <w:rPr>
                <w:rFonts w:asciiTheme="majorHAnsi" w:hAnsiTheme="majorHAnsi" w:cstheme="majorHAnsi"/>
                <w:noProof/>
                <w:lang w:val="is-IS" w:eastAsia="en-NZ"/>
              </w:rPr>
            </w:pPr>
          </w:p>
          <w:p w14:paraId="602097AA" w14:textId="77777777" w:rsidR="009660B8" w:rsidRPr="00FC2C49" w:rsidRDefault="009660B8" w:rsidP="00A1171F">
            <w:pPr>
              <w:rPr>
                <w:rFonts w:asciiTheme="minorHAnsi" w:hAnsiTheme="minorHAnsi" w:cstheme="minorHAnsi"/>
                <w:lang w:val="is-IS"/>
              </w:rPr>
            </w:pPr>
            <w:r>
              <w:rPr>
                <w:rFonts w:asciiTheme="minorHAnsi" w:hAnsiTheme="minorHAnsi" w:cstheme="minorHAnsi"/>
                <w:lang w:val="is-IS"/>
              </w:rPr>
              <w:t xml:space="preserve">Þú munt hafa aðgengi að skjölunum þínum hvar sem er því einfalt er að sækja </w:t>
            </w:r>
            <w:r w:rsidRPr="00FC2C49">
              <w:rPr>
                <w:rFonts w:asciiTheme="minorHAnsi" w:hAnsiTheme="minorHAnsi" w:cstheme="minorHAnsi"/>
                <w:lang w:val="is-IS"/>
              </w:rPr>
              <w:t xml:space="preserve">OneDrive </w:t>
            </w:r>
            <w:r>
              <w:rPr>
                <w:rFonts w:asciiTheme="minorHAnsi" w:hAnsiTheme="minorHAnsi" w:cstheme="minorHAnsi"/>
                <w:lang w:val="is-IS"/>
              </w:rPr>
              <w:t>smáforritið fyrir</w:t>
            </w:r>
            <w:r w:rsidRPr="00FC2C49">
              <w:rPr>
                <w:rFonts w:asciiTheme="minorHAnsi" w:hAnsiTheme="minorHAnsi" w:cstheme="minorHAnsi"/>
                <w:lang w:val="is-IS"/>
              </w:rPr>
              <w:t xml:space="preserve"> Android™, iOS® </w:t>
            </w:r>
            <w:r>
              <w:rPr>
                <w:rFonts w:asciiTheme="minorHAnsi" w:hAnsiTheme="minorHAnsi" w:cstheme="minorHAnsi"/>
                <w:lang w:val="is-IS"/>
              </w:rPr>
              <w:t>og</w:t>
            </w:r>
            <w:r w:rsidRPr="00FC2C49">
              <w:rPr>
                <w:rFonts w:asciiTheme="minorHAnsi" w:hAnsiTheme="minorHAnsi" w:cstheme="minorHAnsi"/>
                <w:lang w:val="is-IS"/>
              </w:rPr>
              <w:t xml:space="preserve"> Windows. </w:t>
            </w:r>
            <w:r>
              <w:rPr>
                <w:rFonts w:asciiTheme="minorHAnsi" w:hAnsiTheme="minorHAnsi" w:cstheme="minorHAnsi"/>
                <w:lang w:val="is-IS"/>
              </w:rPr>
              <w:t xml:space="preserve">Notaðu símann til að gera stórar sem smáar breytingar á skjölum þegar þú þarft þess. Smáforritin eru einföld og þægileg í notkun og þú getur notað símann til að taka myndir, skanna inn skjöl og setja þau beint inn á þitt OneDrive, hvar sem er hvenær sem er. </w:t>
            </w:r>
          </w:p>
        </w:tc>
      </w:tr>
      <w:tr w:rsidR="009660B8" w:rsidRPr="00FC2C49" w14:paraId="4B425B82" w14:textId="77777777" w:rsidTr="00A1171F">
        <w:trPr>
          <w:jc w:val="center"/>
        </w:trPr>
        <w:tc>
          <w:tcPr>
            <w:tcW w:w="5531" w:type="dxa"/>
            <w:gridSpan w:val="4"/>
            <w:shd w:val="clear" w:color="auto" w:fill="F2F2F2" w:themeFill="background1" w:themeFillShade="F2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5DAC7023" w14:textId="77777777" w:rsidR="009660B8" w:rsidRPr="00FC2C49" w:rsidRDefault="009660B8" w:rsidP="00A1171F">
            <w:pPr>
              <w:spacing w:before="100" w:beforeAutospacing="1" w:after="100" w:afterAutospacing="1" w:line="240" w:lineRule="auto"/>
              <w:outlineLvl w:val="1"/>
              <w:rPr>
                <w:rFonts w:asciiTheme="majorHAnsi" w:hAnsiTheme="majorHAnsi" w:cstheme="majorHAnsi"/>
                <w:bCs/>
                <w:sz w:val="48"/>
                <w:szCs w:val="48"/>
                <w:lang w:val="is-IS"/>
              </w:rPr>
            </w:pPr>
            <w:r w:rsidRPr="00FC2C49">
              <w:rPr>
                <w:rFonts w:asciiTheme="majorHAnsi" w:hAnsiTheme="majorHAnsi" w:cstheme="majorHAnsi"/>
                <w:bCs/>
                <w:sz w:val="48"/>
                <w:szCs w:val="48"/>
                <w:lang w:val="is-IS"/>
              </w:rPr>
              <w:t>Aukið öryggi</w:t>
            </w:r>
          </w:p>
          <w:p w14:paraId="3B56CEA0" w14:textId="77777777" w:rsidR="009660B8" w:rsidRPr="00FC2C49" w:rsidRDefault="009660B8" w:rsidP="00A1171F">
            <w:pPr>
              <w:pStyle w:val="paragraph"/>
              <w:spacing w:before="0" w:beforeAutospacing="0" w:after="0" w:afterAutospacing="0" w:line="360" w:lineRule="atLeast"/>
              <w:textAlignment w:val="baseline"/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lang w:val="is-IS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  <w:szCs w:val="20"/>
                <w:lang w:val="is-IS"/>
              </w:rPr>
              <w:t xml:space="preserve">Þú þarft ekki að hafa áhyggjur af því að týna skjölunum þínum lengur. OneDrive heldur utan um allar breytingar sem gerðar eru á skjölum og þú getur endurvakið gamlar útgáfur af skjölum. Þú stjórnar alfarið aðgengi að skjölunum sem þú geymir á Onedrive, þ.e. hvort aðeins þú sjáir þau eða deilir þeim með samstarfsfólki.  Microsoft leggur mikla áherslu á öryggi gagnanna þinna. </w:t>
            </w:r>
          </w:p>
        </w:tc>
        <w:tc>
          <w:tcPr>
            <w:tcW w:w="3485" w:type="dxa"/>
            <w:shd w:val="clear" w:color="auto" w:fill="F2F2F2" w:themeFill="background1" w:themeFillShade="F2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0C4196C9" w14:textId="77777777" w:rsidR="009660B8" w:rsidRPr="00FC2C49" w:rsidRDefault="009660B8" w:rsidP="00A1171F">
            <w:pPr>
              <w:spacing w:line="240" w:lineRule="auto"/>
              <w:jc w:val="center"/>
              <w:rPr>
                <w:rStyle w:val="IntenseReference"/>
                <w:rFonts w:asciiTheme="majorHAnsi" w:eastAsiaTheme="minorEastAsia" w:hAnsiTheme="majorHAnsi" w:cstheme="majorHAnsi"/>
                <w:b w:val="0"/>
                <w:bCs w:val="0"/>
                <w:smallCaps w:val="0"/>
                <w:color w:val="auto"/>
                <w:spacing w:val="0"/>
                <w:sz w:val="48"/>
                <w:szCs w:val="48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55A5B55B" wp14:editId="512B575F">
                  <wp:extent cx="1837944" cy="1837944"/>
                  <wp:effectExtent l="0" t="0" r="3810" b="3810"/>
                  <wp:docPr id="2121333491" name="Picture 23" descr="A laptop and a tablet device showing the security features of One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944" cy="183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B8" w:rsidRPr="00FC2C49" w14:paraId="44E829D3" w14:textId="77777777" w:rsidTr="00A1171F">
        <w:trPr>
          <w:trHeight w:val="1379"/>
          <w:jc w:val="center"/>
        </w:trPr>
        <w:tc>
          <w:tcPr>
            <w:tcW w:w="2679" w:type="dxa"/>
            <w:shd w:val="clear" w:color="auto" w:fill="auto"/>
            <w:vAlign w:val="center"/>
          </w:tcPr>
          <w:p w14:paraId="4BBD76CC" w14:textId="77777777" w:rsidR="009660B8" w:rsidRPr="00FC2C49" w:rsidRDefault="009660B8" w:rsidP="00A1171F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 w:cstheme="minorHAnsi"/>
                <w:noProof/>
                <w:lang w:val="is-I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C3C642" wp14:editId="1F99974A">
                  <wp:extent cx="914400" cy="914400"/>
                  <wp:effectExtent l="0" t="0" r="0" b="0"/>
                  <wp:docPr id="2005544927" name="Graphic 1" descr="Monthly Calenda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7" w:type="dxa"/>
            <w:gridSpan w:val="4"/>
            <w:shd w:val="clear" w:color="auto" w:fill="auto"/>
            <w:tcMar>
              <w:top w:w="144" w:type="dxa"/>
              <w:left w:w="284" w:type="dxa"/>
              <w:bottom w:w="144" w:type="dxa"/>
              <w:right w:w="284" w:type="dxa"/>
            </w:tcMar>
            <w:vAlign w:val="center"/>
          </w:tcPr>
          <w:p w14:paraId="3E835184" w14:textId="77777777" w:rsidR="009660B8" w:rsidRDefault="009660B8" w:rsidP="00A117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OneDrive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verður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uppsett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á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vélinni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þinni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aðgengilegt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5" w:history="1">
              <w:r w:rsidRPr="006C43D5">
                <w:rPr>
                  <w:rStyle w:val="Hyperlink"/>
                  <w:rFonts w:asciiTheme="minorHAnsi" w:hAnsiTheme="minorHAnsi" w:cs="Segoe UI"/>
                  <w:color w:val="00A89E"/>
                  <w:sz w:val="24"/>
                  <w:szCs w:val="24"/>
                </w:rPr>
                <w:t xml:space="preserve">í </w:t>
              </w:r>
              <w:proofErr w:type="spellStart"/>
              <w:r w:rsidRPr="006C43D5">
                <w:rPr>
                  <w:rStyle w:val="Hyperlink"/>
                  <w:rFonts w:asciiTheme="minorHAnsi" w:hAnsiTheme="minorHAnsi" w:cs="Segoe UI"/>
                  <w:color w:val="00A89E"/>
                  <w:sz w:val="24"/>
                  <w:szCs w:val="24"/>
                </w:rPr>
                <w:t>vafra</w:t>
              </w:r>
              <w:proofErr w:type="spellEnd"/>
            </w:hyperlink>
            <w:r w:rsidRPr="006C43D5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þann</w:t>
            </w:r>
            <w:proofErr w:type="spellEnd"/>
            <w:r w:rsidRPr="00CD384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D384C">
              <w:rPr>
                <w:rFonts w:asciiTheme="minorHAnsi" w:hAnsiTheme="minorHAnsi"/>
                <w:color w:val="DC3C00"/>
                <w:sz w:val="24"/>
                <w:szCs w:val="24"/>
              </w:rPr>
              <w:t>&lt;</w:t>
            </w:r>
            <w:proofErr w:type="spellStart"/>
            <w:r>
              <w:rPr>
                <w:rFonts w:asciiTheme="minorHAnsi" w:hAnsiTheme="minorHAnsi"/>
                <w:color w:val="DC3C00"/>
                <w:sz w:val="24"/>
                <w:szCs w:val="24"/>
              </w:rPr>
              <w:t>Dagsetning</w:t>
            </w:r>
            <w:proofErr w:type="spellEnd"/>
            <w:r w:rsidRPr="00CD384C">
              <w:rPr>
                <w:rFonts w:asciiTheme="minorHAnsi" w:hAnsiTheme="minorHAnsi"/>
                <w:color w:val="DC3C00"/>
                <w:sz w:val="24"/>
                <w:szCs w:val="24"/>
              </w:rPr>
              <w:t>&gt;</w:t>
            </w:r>
            <w:r w:rsidRPr="00CD384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EDB13E3" w14:textId="77777777" w:rsidR="009660B8" w:rsidRPr="00FC2C49" w:rsidRDefault="009660B8" w:rsidP="00A1171F">
            <w:pPr>
              <w:rPr>
                <w:rFonts w:asciiTheme="minorHAnsi" w:hAnsiTheme="minorHAnsi" w:cstheme="minorHAnsi"/>
                <w:sz w:val="24"/>
                <w:szCs w:val="24"/>
                <w:lang w:val="is-IS"/>
              </w:rPr>
            </w:pPr>
          </w:p>
          <w:p w14:paraId="4596CAA0" w14:textId="77777777" w:rsidR="009660B8" w:rsidRPr="00FC2C49" w:rsidRDefault="009660B8" w:rsidP="00A1171F">
            <w:pPr>
              <w:spacing w:line="240" w:lineRule="auto"/>
              <w:rPr>
                <w:rStyle w:val="Hyperlink"/>
                <w:rFonts w:asciiTheme="minorHAnsi" w:hAnsiTheme="minorHAnsi" w:cstheme="minorHAnsi"/>
                <w:color w:val="00A89E"/>
                <w:u w:val="none"/>
                <w:lang w:val="is-IS"/>
              </w:rPr>
            </w:pPr>
          </w:p>
        </w:tc>
      </w:tr>
      <w:tr w:rsidR="009660B8" w:rsidRPr="00FC2C49" w14:paraId="00367494" w14:textId="77777777" w:rsidTr="00A1171F">
        <w:trPr>
          <w:trHeight w:val="1379"/>
          <w:jc w:val="center"/>
        </w:trPr>
        <w:tc>
          <w:tcPr>
            <w:tcW w:w="2679" w:type="dxa"/>
            <w:shd w:val="clear" w:color="auto" w:fill="auto"/>
            <w:vAlign w:val="center"/>
          </w:tcPr>
          <w:p w14:paraId="19996B5B" w14:textId="77777777" w:rsidR="009660B8" w:rsidRPr="00FC2C49" w:rsidRDefault="009660B8" w:rsidP="00A1171F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 w:cstheme="minorHAnsi"/>
                <w:noProof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624DA608" wp14:editId="57E76AEE">
                  <wp:extent cx="914400" cy="914400"/>
                  <wp:effectExtent l="0" t="0" r="0" b="0"/>
                  <wp:docPr id="1602784477" name="Graphic 3" descr="Cha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7" w:type="dxa"/>
            <w:gridSpan w:val="4"/>
            <w:shd w:val="clear" w:color="auto" w:fill="auto"/>
            <w:tcMar>
              <w:top w:w="144" w:type="dxa"/>
              <w:left w:w="284" w:type="dxa"/>
              <w:bottom w:w="144" w:type="dxa"/>
              <w:right w:w="284" w:type="dxa"/>
            </w:tcMar>
            <w:vAlign w:val="center"/>
          </w:tcPr>
          <w:p w14:paraId="2DB84485" w14:textId="77777777" w:rsidR="009660B8" w:rsidRPr="00CD384C" w:rsidRDefault="009660B8" w:rsidP="00A1171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Sendið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fyrirspurnir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eða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beiðni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um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aðstoð</w:t>
            </w:r>
            <w:proofErr w:type="spellEnd"/>
          </w:p>
          <w:p w14:paraId="11298094" w14:textId="77777777" w:rsidR="009660B8" w:rsidRPr="00FC2C49" w:rsidRDefault="009660B8" w:rsidP="00A1171F">
            <w:pPr>
              <w:spacing w:line="240" w:lineRule="auto"/>
              <w:rPr>
                <w:rStyle w:val="Hyperlink"/>
                <w:rFonts w:asciiTheme="minorHAnsi" w:hAnsiTheme="minorHAnsi" w:cstheme="minorHAnsi"/>
                <w:color w:val="00A89E"/>
                <w:u w:val="none"/>
                <w:lang w:val="is-IS"/>
              </w:rPr>
            </w:pPr>
            <w:r w:rsidRPr="00CD384C">
              <w:rPr>
                <w:rFonts w:asciiTheme="minorHAnsi" w:hAnsiTheme="minorHAnsi"/>
                <w:color w:val="DC3C00"/>
                <w:sz w:val="24"/>
                <w:szCs w:val="24"/>
              </w:rPr>
              <w:t>&lt;</w:t>
            </w:r>
            <w:proofErr w:type="spellStart"/>
            <w:r>
              <w:rPr>
                <w:rFonts w:asciiTheme="minorHAnsi" w:hAnsiTheme="minorHAnsi"/>
                <w:color w:val="DC3C00"/>
                <w:sz w:val="24"/>
                <w:szCs w:val="24"/>
              </w:rPr>
              <w:t>Tölvupóstur</w:t>
            </w:r>
            <w:proofErr w:type="spellEnd"/>
            <w:r>
              <w:rPr>
                <w:rFonts w:asciiTheme="minorHAnsi" w:hAnsiTheme="minorHAnsi"/>
                <w:color w:val="DC3C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DC3C00"/>
                <w:sz w:val="24"/>
                <w:szCs w:val="24"/>
              </w:rPr>
              <w:t>eða</w:t>
            </w:r>
            <w:proofErr w:type="spellEnd"/>
            <w:r>
              <w:rPr>
                <w:rFonts w:asciiTheme="minorHAnsi" w:hAnsiTheme="minorHAnsi"/>
                <w:color w:val="DC3C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DC3C00"/>
                <w:sz w:val="24"/>
                <w:szCs w:val="24"/>
              </w:rPr>
              <w:t>beiðnakerfi</w:t>
            </w:r>
            <w:proofErr w:type="spellEnd"/>
            <w:r w:rsidRPr="00CD384C">
              <w:rPr>
                <w:rFonts w:asciiTheme="minorHAnsi" w:hAnsiTheme="minorHAnsi"/>
                <w:color w:val="DC3C00"/>
                <w:sz w:val="24"/>
                <w:szCs w:val="24"/>
              </w:rPr>
              <w:t>&gt;</w:t>
            </w:r>
          </w:p>
        </w:tc>
      </w:tr>
    </w:tbl>
    <w:p w14:paraId="4422F7D4" w14:textId="77777777" w:rsidR="009660B8" w:rsidRPr="00FC2C49" w:rsidRDefault="009660B8" w:rsidP="009660B8">
      <w:pPr>
        <w:pStyle w:val="Subtitle"/>
        <w:rPr>
          <w:rStyle w:val="IntenseReference"/>
          <w:lang w:val="is-IS"/>
        </w:rPr>
      </w:pPr>
    </w:p>
    <w:p w14:paraId="1B53BAE3" w14:textId="77777777" w:rsidR="00C26171" w:rsidRPr="009660B8" w:rsidRDefault="00C26171" w:rsidP="009660B8">
      <w:pPr>
        <w:rPr>
          <w:rStyle w:val="IntenseReference"/>
          <w:b w:val="0"/>
          <w:bCs w:val="0"/>
          <w:smallCaps w:val="0"/>
          <w:color w:val="505050"/>
          <w:spacing w:val="0"/>
        </w:rPr>
      </w:pPr>
      <w:bookmarkStart w:id="0" w:name="_GoBack"/>
      <w:bookmarkEnd w:id="0"/>
    </w:p>
    <w:sectPr w:rsidR="00C26171" w:rsidRPr="009660B8" w:rsidSect="0033436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88"/>
    <w:rsid w:val="00001004"/>
    <w:rsid w:val="0000411A"/>
    <w:rsid w:val="000132AA"/>
    <w:rsid w:val="000132F9"/>
    <w:rsid w:val="000368EF"/>
    <w:rsid w:val="000404B7"/>
    <w:rsid w:val="00043B35"/>
    <w:rsid w:val="000471EF"/>
    <w:rsid w:val="00053D21"/>
    <w:rsid w:val="00060AED"/>
    <w:rsid w:val="00070738"/>
    <w:rsid w:val="00073DB7"/>
    <w:rsid w:val="000834A9"/>
    <w:rsid w:val="000854D6"/>
    <w:rsid w:val="00094019"/>
    <w:rsid w:val="000C1AD5"/>
    <w:rsid w:val="000C2B58"/>
    <w:rsid w:val="000D7E59"/>
    <w:rsid w:val="000E0FD5"/>
    <w:rsid w:val="000F05F6"/>
    <w:rsid w:val="000F5651"/>
    <w:rsid w:val="000F7C6C"/>
    <w:rsid w:val="00112934"/>
    <w:rsid w:val="00114293"/>
    <w:rsid w:val="00117500"/>
    <w:rsid w:val="00122D4E"/>
    <w:rsid w:val="00123585"/>
    <w:rsid w:val="00145B73"/>
    <w:rsid w:val="00167769"/>
    <w:rsid w:val="00174115"/>
    <w:rsid w:val="001758F7"/>
    <w:rsid w:val="00175F4A"/>
    <w:rsid w:val="00187F14"/>
    <w:rsid w:val="00194C46"/>
    <w:rsid w:val="001950CD"/>
    <w:rsid w:val="001A0001"/>
    <w:rsid w:val="001A1AAC"/>
    <w:rsid w:val="001A3C56"/>
    <w:rsid w:val="001C6195"/>
    <w:rsid w:val="001C72B9"/>
    <w:rsid w:val="001D6FA7"/>
    <w:rsid w:val="001E03CD"/>
    <w:rsid w:val="001E5A2E"/>
    <w:rsid w:val="001F5A67"/>
    <w:rsid w:val="001F5C94"/>
    <w:rsid w:val="002025E1"/>
    <w:rsid w:val="00204741"/>
    <w:rsid w:val="0020727F"/>
    <w:rsid w:val="002205EA"/>
    <w:rsid w:val="002261EE"/>
    <w:rsid w:val="00236C79"/>
    <w:rsid w:val="00237BBB"/>
    <w:rsid w:val="00246F02"/>
    <w:rsid w:val="00255B3B"/>
    <w:rsid w:val="00261E06"/>
    <w:rsid w:val="00262600"/>
    <w:rsid w:val="00274709"/>
    <w:rsid w:val="00274EC6"/>
    <w:rsid w:val="002867D8"/>
    <w:rsid w:val="002928B1"/>
    <w:rsid w:val="002A2FD0"/>
    <w:rsid w:val="002A3EDA"/>
    <w:rsid w:val="002B25B3"/>
    <w:rsid w:val="002B4E5B"/>
    <w:rsid w:val="002C50AC"/>
    <w:rsid w:val="002C5D65"/>
    <w:rsid w:val="002D33D6"/>
    <w:rsid w:val="002E7900"/>
    <w:rsid w:val="00310CBA"/>
    <w:rsid w:val="00327561"/>
    <w:rsid w:val="0033176C"/>
    <w:rsid w:val="00331798"/>
    <w:rsid w:val="0033436D"/>
    <w:rsid w:val="003348CD"/>
    <w:rsid w:val="00340D29"/>
    <w:rsid w:val="00364AE5"/>
    <w:rsid w:val="0038408F"/>
    <w:rsid w:val="003A4E96"/>
    <w:rsid w:val="003A56B2"/>
    <w:rsid w:val="003C5FDE"/>
    <w:rsid w:val="003C787D"/>
    <w:rsid w:val="003D3675"/>
    <w:rsid w:val="003D4724"/>
    <w:rsid w:val="003D4E21"/>
    <w:rsid w:val="003E49D3"/>
    <w:rsid w:val="003E5E58"/>
    <w:rsid w:val="003E6E18"/>
    <w:rsid w:val="003F2BCF"/>
    <w:rsid w:val="003F5C57"/>
    <w:rsid w:val="003F6043"/>
    <w:rsid w:val="00405103"/>
    <w:rsid w:val="004107DA"/>
    <w:rsid w:val="004108A5"/>
    <w:rsid w:val="00420BAE"/>
    <w:rsid w:val="00424555"/>
    <w:rsid w:val="00425B82"/>
    <w:rsid w:val="00453679"/>
    <w:rsid w:val="004540EC"/>
    <w:rsid w:val="0049624B"/>
    <w:rsid w:val="004A622F"/>
    <w:rsid w:val="004B376B"/>
    <w:rsid w:val="004B68C6"/>
    <w:rsid w:val="004C0494"/>
    <w:rsid w:val="004C7D44"/>
    <w:rsid w:val="004D52EC"/>
    <w:rsid w:val="004F2D58"/>
    <w:rsid w:val="0051052A"/>
    <w:rsid w:val="005119E7"/>
    <w:rsid w:val="00542040"/>
    <w:rsid w:val="005573FB"/>
    <w:rsid w:val="005878C4"/>
    <w:rsid w:val="005A30DE"/>
    <w:rsid w:val="005A3762"/>
    <w:rsid w:val="005A614E"/>
    <w:rsid w:val="005A7FD1"/>
    <w:rsid w:val="005B2485"/>
    <w:rsid w:val="005B5352"/>
    <w:rsid w:val="005C7974"/>
    <w:rsid w:val="005E5BE5"/>
    <w:rsid w:val="005F2001"/>
    <w:rsid w:val="005F62AF"/>
    <w:rsid w:val="00601338"/>
    <w:rsid w:val="00604A21"/>
    <w:rsid w:val="006121CC"/>
    <w:rsid w:val="006178EE"/>
    <w:rsid w:val="00622C72"/>
    <w:rsid w:val="006258A4"/>
    <w:rsid w:val="00626FB3"/>
    <w:rsid w:val="006311FE"/>
    <w:rsid w:val="00651C1A"/>
    <w:rsid w:val="00651D97"/>
    <w:rsid w:val="00677CB7"/>
    <w:rsid w:val="006900D0"/>
    <w:rsid w:val="006913E7"/>
    <w:rsid w:val="006B38BA"/>
    <w:rsid w:val="006B5D01"/>
    <w:rsid w:val="006C0E88"/>
    <w:rsid w:val="006D2C3B"/>
    <w:rsid w:val="006D53A5"/>
    <w:rsid w:val="006F18D9"/>
    <w:rsid w:val="006F3879"/>
    <w:rsid w:val="0070392F"/>
    <w:rsid w:val="007041FC"/>
    <w:rsid w:val="00727DB6"/>
    <w:rsid w:val="00745F10"/>
    <w:rsid w:val="00752E57"/>
    <w:rsid w:val="00753018"/>
    <w:rsid w:val="00782510"/>
    <w:rsid w:val="007962CD"/>
    <w:rsid w:val="007A00C8"/>
    <w:rsid w:val="007A154B"/>
    <w:rsid w:val="007A30EF"/>
    <w:rsid w:val="007B4ACF"/>
    <w:rsid w:val="007C42C1"/>
    <w:rsid w:val="007C4632"/>
    <w:rsid w:val="007C6C01"/>
    <w:rsid w:val="007D12B5"/>
    <w:rsid w:val="007E2123"/>
    <w:rsid w:val="007E493A"/>
    <w:rsid w:val="00811BF2"/>
    <w:rsid w:val="00820FA3"/>
    <w:rsid w:val="00824503"/>
    <w:rsid w:val="008311C6"/>
    <w:rsid w:val="0083711D"/>
    <w:rsid w:val="00845DE5"/>
    <w:rsid w:val="008464B5"/>
    <w:rsid w:val="0085270D"/>
    <w:rsid w:val="0085521F"/>
    <w:rsid w:val="00867A05"/>
    <w:rsid w:val="00872007"/>
    <w:rsid w:val="008730D5"/>
    <w:rsid w:val="008734B9"/>
    <w:rsid w:val="00873FCC"/>
    <w:rsid w:val="00877097"/>
    <w:rsid w:val="008779E0"/>
    <w:rsid w:val="00885A88"/>
    <w:rsid w:val="008A3C6A"/>
    <w:rsid w:val="008C0642"/>
    <w:rsid w:val="008C5028"/>
    <w:rsid w:val="008D0401"/>
    <w:rsid w:val="008D6115"/>
    <w:rsid w:val="008E5133"/>
    <w:rsid w:val="00910B7B"/>
    <w:rsid w:val="00915533"/>
    <w:rsid w:val="00915C36"/>
    <w:rsid w:val="0092577E"/>
    <w:rsid w:val="009274A7"/>
    <w:rsid w:val="009433CE"/>
    <w:rsid w:val="009460D2"/>
    <w:rsid w:val="009557B5"/>
    <w:rsid w:val="00956B60"/>
    <w:rsid w:val="00962292"/>
    <w:rsid w:val="00963ABB"/>
    <w:rsid w:val="009660B8"/>
    <w:rsid w:val="00972866"/>
    <w:rsid w:val="00975893"/>
    <w:rsid w:val="00990267"/>
    <w:rsid w:val="009A4B6D"/>
    <w:rsid w:val="009A7CC3"/>
    <w:rsid w:val="009B189C"/>
    <w:rsid w:val="009B410E"/>
    <w:rsid w:val="009C386C"/>
    <w:rsid w:val="009C79EB"/>
    <w:rsid w:val="009C7EBF"/>
    <w:rsid w:val="009F096A"/>
    <w:rsid w:val="009F73BF"/>
    <w:rsid w:val="009F79DE"/>
    <w:rsid w:val="00A10E7C"/>
    <w:rsid w:val="00A13D80"/>
    <w:rsid w:val="00A32EDF"/>
    <w:rsid w:val="00A377BC"/>
    <w:rsid w:val="00A41657"/>
    <w:rsid w:val="00A4361F"/>
    <w:rsid w:val="00A44EE5"/>
    <w:rsid w:val="00A61D43"/>
    <w:rsid w:val="00A63075"/>
    <w:rsid w:val="00A703B3"/>
    <w:rsid w:val="00A76590"/>
    <w:rsid w:val="00A82FB7"/>
    <w:rsid w:val="00A8544F"/>
    <w:rsid w:val="00A85B05"/>
    <w:rsid w:val="00A97F9D"/>
    <w:rsid w:val="00AB3D36"/>
    <w:rsid w:val="00AB5D65"/>
    <w:rsid w:val="00AF5E15"/>
    <w:rsid w:val="00B15471"/>
    <w:rsid w:val="00B36EF6"/>
    <w:rsid w:val="00B370CA"/>
    <w:rsid w:val="00B566B1"/>
    <w:rsid w:val="00B573B4"/>
    <w:rsid w:val="00B57DD7"/>
    <w:rsid w:val="00B70769"/>
    <w:rsid w:val="00B75A3F"/>
    <w:rsid w:val="00B770B8"/>
    <w:rsid w:val="00B776BD"/>
    <w:rsid w:val="00B90538"/>
    <w:rsid w:val="00B9293C"/>
    <w:rsid w:val="00B93A27"/>
    <w:rsid w:val="00BA3C2A"/>
    <w:rsid w:val="00BA4E8C"/>
    <w:rsid w:val="00BA79B1"/>
    <w:rsid w:val="00BC0D6B"/>
    <w:rsid w:val="00BD02E3"/>
    <w:rsid w:val="00BF4468"/>
    <w:rsid w:val="00BF792F"/>
    <w:rsid w:val="00C14076"/>
    <w:rsid w:val="00C15E0C"/>
    <w:rsid w:val="00C22748"/>
    <w:rsid w:val="00C2429A"/>
    <w:rsid w:val="00C26171"/>
    <w:rsid w:val="00C366A8"/>
    <w:rsid w:val="00C3714C"/>
    <w:rsid w:val="00C50E9E"/>
    <w:rsid w:val="00C63F5C"/>
    <w:rsid w:val="00C818F3"/>
    <w:rsid w:val="00C81F39"/>
    <w:rsid w:val="00CA1172"/>
    <w:rsid w:val="00CB5A26"/>
    <w:rsid w:val="00CC00BD"/>
    <w:rsid w:val="00CC193D"/>
    <w:rsid w:val="00CE5070"/>
    <w:rsid w:val="00CF2CF9"/>
    <w:rsid w:val="00CF6D71"/>
    <w:rsid w:val="00D03E88"/>
    <w:rsid w:val="00D07331"/>
    <w:rsid w:val="00D1762E"/>
    <w:rsid w:val="00D20856"/>
    <w:rsid w:val="00D57C1B"/>
    <w:rsid w:val="00D66A9D"/>
    <w:rsid w:val="00D70274"/>
    <w:rsid w:val="00D71AB6"/>
    <w:rsid w:val="00D84625"/>
    <w:rsid w:val="00D917A2"/>
    <w:rsid w:val="00D91D0D"/>
    <w:rsid w:val="00D93652"/>
    <w:rsid w:val="00DC4837"/>
    <w:rsid w:val="00DD4697"/>
    <w:rsid w:val="00DE55FA"/>
    <w:rsid w:val="00DE678B"/>
    <w:rsid w:val="00DE69EA"/>
    <w:rsid w:val="00E017EB"/>
    <w:rsid w:val="00E02CC1"/>
    <w:rsid w:val="00E03023"/>
    <w:rsid w:val="00E16EA6"/>
    <w:rsid w:val="00E24DBA"/>
    <w:rsid w:val="00E266D4"/>
    <w:rsid w:val="00E41585"/>
    <w:rsid w:val="00E41A81"/>
    <w:rsid w:val="00E539A5"/>
    <w:rsid w:val="00E54CAB"/>
    <w:rsid w:val="00E57B80"/>
    <w:rsid w:val="00E615C3"/>
    <w:rsid w:val="00E63B1D"/>
    <w:rsid w:val="00E6449D"/>
    <w:rsid w:val="00E715C2"/>
    <w:rsid w:val="00E85C0F"/>
    <w:rsid w:val="00E93F3F"/>
    <w:rsid w:val="00EA75F9"/>
    <w:rsid w:val="00EC0AFE"/>
    <w:rsid w:val="00EC1C69"/>
    <w:rsid w:val="00EC4274"/>
    <w:rsid w:val="00ED0E33"/>
    <w:rsid w:val="00ED1F47"/>
    <w:rsid w:val="00ED5D61"/>
    <w:rsid w:val="00EE2F91"/>
    <w:rsid w:val="00EE5375"/>
    <w:rsid w:val="00EF1719"/>
    <w:rsid w:val="00EF4204"/>
    <w:rsid w:val="00F0264C"/>
    <w:rsid w:val="00F17118"/>
    <w:rsid w:val="00F22D0E"/>
    <w:rsid w:val="00F25C96"/>
    <w:rsid w:val="00F5438D"/>
    <w:rsid w:val="00F54937"/>
    <w:rsid w:val="00F55167"/>
    <w:rsid w:val="00F56E7E"/>
    <w:rsid w:val="00F6192D"/>
    <w:rsid w:val="00F84C27"/>
    <w:rsid w:val="00FA1DC6"/>
    <w:rsid w:val="00FA3698"/>
    <w:rsid w:val="00FB706A"/>
    <w:rsid w:val="00FC2C49"/>
    <w:rsid w:val="00FC4179"/>
    <w:rsid w:val="00FC7A38"/>
    <w:rsid w:val="00FD3197"/>
    <w:rsid w:val="00FD37D9"/>
    <w:rsid w:val="00FD5512"/>
    <w:rsid w:val="00FE536A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E99A"/>
  <w15:chartTrackingRefBased/>
  <w15:docId w15:val="{96C0D7D6-2B78-4351-AC2F-232F96A3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Text"/>
    <w:qFormat/>
    <w:rsid w:val="00114293"/>
    <w:pPr>
      <w:spacing w:after="0" w:line="360" w:lineRule="atLeast"/>
    </w:pPr>
    <w:rPr>
      <w:rFonts w:ascii="Segoe UI Light" w:eastAsia="Times New Roman" w:hAnsi="Segoe UI Light" w:cs="Segoe UI Light"/>
      <w:color w:val="5050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0368EF"/>
    <w:pPr>
      <w:framePr w:hSpace="180" w:wrap="around" w:vAnchor="text" w:hAnchor="text" w:xAlign="right" w:y="1"/>
      <w:spacing w:line="240" w:lineRule="auto"/>
      <w:suppressOverlap/>
    </w:pPr>
    <w:rPr>
      <w:sz w:val="45"/>
      <w:szCs w:val="45"/>
    </w:rPr>
  </w:style>
  <w:style w:type="paragraph" w:styleId="NoSpacing">
    <w:name w:val="No Spacing"/>
    <w:uiPriority w:val="1"/>
    <w:rsid w:val="000368EF"/>
    <w:pPr>
      <w:spacing w:after="0" w:line="240" w:lineRule="auto"/>
    </w:pPr>
  </w:style>
  <w:style w:type="character" w:customStyle="1" w:styleId="H1Char">
    <w:name w:val="H1 Char"/>
    <w:basedOn w:val="DefaultParagraphFont"/>
    <w:link w:val="H1"/>
    <w:rsid w:val="000368EF"/>
    <w:rPr>
      <w:rFonts w:ascii="Segoe UI Light" w:eastAsia="Times New Roman" w:hAnsi="Segoe UI Light" w:cs="Segoe UI Light"/>
      <w:color w:val="505050"/>
      <w:sz w:val="45"/>
      <w:szCs w:val="45"/>
    </w:rPr>
  </w:style>
  <w:style w:type="character" w:styleId="IntenseReference">
    <w:name w:val="Intense Reference"/>
    <w:basedOn w:val="DefaultParagraphFont"/>
    <w:uiPriority w:val="32"/>
    <w:rsid w:val="000368EF"/>
    <w:rPr>
      <w:b/>
      <w:bCs/>
      <w:smallCaps/>
      <w:color w:val="5B9BD5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0368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68E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9C"/>
    <w:rPr>
      <w:rFonts w:ascii="Segoe UI" w:eastAsia="Times New Roman" w:hAnsi="Segoe UI" w:cs="Segoe UI"/>
      <w:color w:val="50505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6E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200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A6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22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22F"/>
    <w:rPr>
      <w:rFonts w:ascii="Segoe UI Light" w:eastAsia="Times New Roman" w:hAnsi="Segoe UI Light" w:cs="Segoe UI Light"/>
      <w:color w:val="50505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22F"/>
    <w:rPr>
      <w:rFonts w:ascii="Segoe UI Light" w:eastAsia="Times New Roman" w:hAnsi="Segoe UI Light" w:cs="Segoe UI Light"/>
      <w:b/>
      <w:bCs/>
      <w:color w:val="50505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7C1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E8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FB706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A154B"/>
  </w:style>
  <w:style w:type="paragraph" w:customStyle="1" w:styleId="paragraph">
    <w:name w:val="paragraph"/>
    <w:basedOn w:val="Normal"/>
    <w:rsid w:val="0045367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://www.portal.office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435725E241C41BA0F5F21E3F829E5" ma:contentTypeVersion="10" ma:contentTypeDescription="Create a new document." ma:contentTypeScope="" ma:versionID="0842aa600b11273fd7cbe1b52df289c6">
  <xsd:schema xmlns:xsd="http://www.w3.org/2001/XMLSchema" xmlns:xs="http://www.w3.org/2001/XMLSchema" xmlns:p="http://schemas.microsoft.com/office/2006/metadata/properties" xmlns:ns2="cc21b4e8-4b39-4cb2-8877-ce0a706b4b5e" xmlns:ns3="3e0bd63e-25ef-4664-bd7a-d0744152b5bf" targetNamespace="http://schemas.microsoft.com/office/2006/metadata/properties" ma:root="true" ma:fieldsID="7c83585bf02e6bb43b9c4f50e36c9bd5" ns2:_="" ns3:_="">
    <xsd:import namespace="cc21b4e8-4b39-4cb2-8877-ce0a706b4b5e"/>
    <xsd:import namespace="3e0bd63e-25ef-4664-bd7a-d0744152b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b4e8-4b39-4cb2-8877-ce0a706b4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bd63e-25ef-4664-bd7a-d0744152b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0636-FD70-4B0A-A181-4F12C991C9AC}"/>
</file>

<file path=customXml/itemProps2.xml><?xml version="1.0" encoding="utf-8"?>
<ds:datastoreItem xmlns:ds="http://schemas.openxmlformats.org/officeDocument/2006/customXml" ds:itemID="{2C31BC49-BDC9-4FEB-B038-67DFFBEB6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C2283-A6BF-40AA-B479-F9B04E91B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DAFFC0-4753-43E1-B9BD-694BC84B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Young</dc:creator>
  <cp:keywords/>
  <dc:description/>
  <cp:lastModifiedBy>Hjálmur Hjálmsson</cp:lastModifiedBy>
  <cp:revision>57</cp:revision>
  <dcterms:created xsi:type="dcterms:W3CDTF">2020-03-02T09:29:00Z</dcterms:created>
  <dcterms:modified xsi:type="dcterms:W3CDTF">2020-03-09T10:59:00Z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0x0101002D2435725E241C41BA0F5F21E3F829E5</vt:lpwstr>
  </property>
</Properties>
</file>